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TSG-RAN2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bookmarkStart w:id="0" w:name="_GoBack"/>
      <w:r w:rsidR="008C3373">
        <w:t>R2-21021</w:t>
      </w:r>
      <w:r w:rsidR="00332204">
        <w:t>14</w:t>
      </w:r>
      <w:bookmarkEnd w:id="0"/>
    </w:p>
    <w:p w:rsidR="00CD488D" w:rsidRDefault="00CD0591" w:rsidP="00CD488D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, </w:t>
      </w:r>
      <w:r w:rsidR="00695A66"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Jan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695A66">
        <w:rPr>
          <w:rFonts w:cs="Arial"/>
          <w:color w:val="000000"/>
          <w:sz w:val="22"/>
          <w:szCs w:val="22"/>
          <w:lang w:val="en-US"/>
        </w:rPr>
        <w:t>–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Feb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20</w:t>
      </w:r>
      <w:r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1</w:t>
      </w:r>
    </w:p>
    <w:p w:rsidR="00217326" w:rsidRPr="00B2078B" w:rsidRDefault="00217326">
      <w:pPr>
        <w:rPr>
          <w:rFonts w:ascii="Arial" w:hAnsi="Arial" w:cs="Arial"/>
          <w:lang w:val="en-US"/>
        </w:rPr>
      </w:pP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1" w:name="_Hlk501614273"/>
      <w:proofErr w:type="spellStart"/>
      <w:r w:rsidR="002D6B9E" w:rsidRPr="002D6B9E">
        <w:rPr>
          <w:rFonts w:ascii="Arial" w:hAnsi="Arial" w:cs="Arial"/>
        </w:rPr>
        <w:t>FS_NR_</w:t>
      </w:r>
      <w:bookmarkEnd w:id="1"/>
      <w:r w:rsidR="002D6B9E" w:rsidRPr="002D6B9E">
        <w:rPr>
          <w:rFonts w:ascii="Arial" w:hAnsi="Arial" w:cs="Arial"/>
        </w:rPr>
        <w:t>Pos_Enh</w:t>
      </w:r>
      <w:proofErr w:type="spellEnd"/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425B0F">
        <w:t>R2-210209</w:t>
      </w:r>
      <w:r w:rsidR="00425B0F">
        <w:t>5</w:t>
      </w:r>
      <w:r w:rsidR="00E000E3">
        <w:rPr>
          <w:bCs w:val="0"/>
        </w:rPr>
        <w:t>, R2-21</w:t>
      </w:r>
      <w:r w:rsidR="00425B0F">
        <w:rPr>
          <w:bCs w:val="0"/>
        </w:rPr>
        <w:t>02096</w:t>
      </w:r>
    </w:p>
    <w:p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E177F" w:rsidRDefault="00217326">
      <w:pPr>
        <w:rPr>
          <w:rFonts w:ascii="Arial" w:hAnsi="Arial" w:cs="Arial"/>
        </w:rPr>
      </w:pPr>
    </w:p>
    <w:p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E81A99">
        <w:rPr>
          <w:rFonts w:ascii="Arial" w:eastAsia="Calibri" w:hAnsi="Arial" w:cs="Arial"/>
        </w:rPr>
        <w:t>of</w:t>
      </w:r>
      <w:r w:rsidR="009A6AF0">
        <w:rPr>
          <w:rFonts w:ascii="Arial" w:eastAsia="Calibri" w:hAnsi="Arial" w:cs="Arial"/>
        </w:rPr>
        <w:t xml:space="preserve"> 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 xml:space="preserve">in the technical report TR 38.857. 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695A66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also like to inform RAN1 that further endorsed text proposal are expected to be sent </w:t>
      </w:r>
      <w:r w:rsidR="001C11AC">
        <w:rPr>
          <w:rFonts w:ascii="Arial" w:eastAsia="Calibri" w:hAnsi="Arial" w:cs="Arial"/>
        </w:rPr>
        <w:t xml:space="preserve">towards </w:t>
      </w:r>
      <w:r>
        <w:rPr>
          <w:rFonts w:ascii="Arial" w:eastAsia="Calibri" w:hAnsi="Arial" w:cs="Arial"/>
        </w:rPr>
        <w:t>the end of the meeting.</w:t>
      </w:r>
    </w:p>
    <w:p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9A6AF0" w:rsidRDefault="009A6AF0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would kindly request RAN1 to provide one week </w:t>
      </w:r>
      <w:r w:rsidR="00C443D7">
        <w:rPr>
          <w:rFonts w:ascii="Arial" w:eastAsia="Calibri" w:hAnsi="Arial" w:cs="Arial"/>
        </w:rPr>
        <w:t xml:space="preserve">of email discussion </w:t>
      </w:r>
      <w:r>
        <w:rPr>
          <w:rFonts w:ascii="Arial" w:eastAsia="Calibri" w:hAnsi="Arial" w:cs="Arial"/>
        </w:rPr>
        <w:t>after the RAN2-113e/RAN1-</w:t>
      </w:r>
      <w:r w:rsidR="00940FEA">
        <w:rPr>
          <w:rFonts w:ascii="Arial" w:eastAsia="Calibri" w:hAnsi="Arial" w:cs="Arial"/>
        </w:rPr>
        <w:t>104e</w:t>
      </w:r>
      <w:r>
        <w:rPr>
          <w:rFonts w:ascii="Arial" w:eastAsia="Calibri" w:hAnsi="Arial" w:cs="Arial"/>
        </w:rPr>
        <w:t xml:space="preserve"> so that the various text proposal can be </w:t>
      </w:r>
      <w:r w:rsidR="001C11AC">
        <w:rPr>
          <w:rFonts w:ascii="Arial" w:eastAsia="Calibri" w:hAnsi="Arial" w:cs="Arial"/>
        </w:rPr>
        <w:t>merged,</w:t>
      </w:r>
      <w:r>
        <w:rPr>
          <w:rFonts w:ascii="Arial" w:eastAsia="Calibri" w:hAnsi="Arial" w:cs="Arial"/>
        </w:rPr>
        <w:t xml:space="preserve"> and companies can review the merged version.</w:t>
      </w:r>
    </w:p>
    <w:p w:rsidR="006D436C" w:rsidRDefault="006D43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 xml:space="preserve">ments and to kindly provide one-week </w:t>
      </w:r>
      <w:r w:rsidR="00330F79">
        <w:rPr>
          <w:rFonts w:ascii="Arial" w:hAnsi="Arial" w:cs="Arial"/>
        </w:rPr>
        <w:t>email discussion</w:t>
      </w:r>
      <w:r w:rsidR="001C11AC">
        <w:rPr>
          <w:rFonts w:ascii="Arial" w:hAnsi="Arial" w:cs="Arial"/>
        </w:rPr>
        <w:t xml:space="preserve"> after the meeting for merging and checking the contents</w:t>
      </w:r>
      <w:r w:rsidR="00C94E90" w:rsidRPr="00C94E90">
        <w:rPr>
          <w:rFonts w:ascii="Arial" w:hAnsi="Arial" w:cs="Arial"/>
        </w:rPr>
        <w:t xml:space="preserve"> </w:t>
      </w:r>
      <w:r w:rsidR="00787C41">
        <w:rPr>
          <w:rFonts w:ascii="Arial" w:hAnsi="Arial" w:cs="Arial"/>
        </w:rPr>
        <w:t>in TR 38.857</w:t>
      </w:r>
      <w:r w:rsidR="00695A66">
        <w:rPr>
          <w:rFonts w:ascii="Arial" w:hAnsi="Arial" w:cs="Arial"/>
        </w:rPr>
        <w:t xml:space="preserve">. </w:t>
      </w:r>
    </w:p>
    <w:p w:rsidR="00217326" w:rsidRDefault="00217326">
      <w:pPr>
        <w:spacing w:after="120"/>
        <w:ind w:left="993" w:hanging="993"/>
        <w:rPr>
          <w:rFonts w:ascii="Arial" w:hAnsi="Arial" w:cs="Arial"/>
        </w:rPr>
      </w:pPr>
    </w:p>
    <w:p w:rsidR="00455842" w:rsidRPr="008E177F" w:rsidRDefault="00455842" w:rsidP="006D436C">
      <w:pPr>
        <w:spacing w:after="120"/>
        <w:rPr>
          <w:rFonts w:ascii="Arial" w:hAnsi="Arial" w:cs="Arial"/>
        </w:rPr>
      </w:pPr>
    </w:p>
    <w:p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6D436C" w:rsidRPr="008E177F" w:rsidRDefault="006D436C">
      <w:pPr>
        <w:spacing w:after="120"/>
        <w:rPr>
          <w:rFonts w:ascii="Arial" w:hAnsi="Arial" w:cs="Arial"/>
          <w:b/>
        </w:rPr>
      </w:pPr>
    </w:p>
    <w:p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653" w:rsidRDefault="00A07653">
      <w:r>
        <w:separator/>
      </w:r>
    </w:p>
  </w:endnote>
  <w:endnote w:type="continuationSeparator" w:id="0">
    <w:p w:rsidR="00A07653" w:rsidRDefault="00A07653">
      <w:r>
        <w:continuationSeparator/>
      </w:r>
    </w:p>
  </w:endnote>
  <w:endnote w:type="continuationNotice" w:id="1">
    <w:p w:rsidR="00A07653" w:rsidRDefault="00A07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653" w:rsidRDefault="00A07653">
      <w:r>
        <w:separator/>
      </w:r>
    </w:p>
  </w:footnote>
  <w:footnote w:type="continuationSeparator" w:id="0">
    <w:p w:rsidR="00A07653" w:rsidRDefault="00A07653">
      <w:r>
        <w:continuationSeparator/>
      </w:r>
    </w:p>
  </w:footnote>
  <w:footnote w:type="continuationNotice" w:id="1">
    <w:p w:rsidR="00A07653" w:rsidRDefault="00A076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32204"/>
    <w:rsid w:val="00360E27"/>
    <w:rsid w:val="00370FCA"/>
    <w:rsid w:val="003C74EE"/>
    <w:rsid w:val="003D25C9"/>
    <w:rsid w:val="003E2748"/>
    <w:rsid w:val="003F3D72"/>
    <w:rsid w:val="00410968"/>
    <w:rsid w:val="00414928"/>
    <w:rsid w:val="00425B0F"/>
    <w:rsid w:val="00435B9F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908A9"/>
    <w:rsid w:val="00695A66"/>
    <w:rsid w:val="00695DF4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07653"/>
    <w:rsid w:val="00A12CBA"/>
    <w:rsid w:val="00A20519"/>
    <w:rsid w:val="00A278C6"/>
    <w:rsid w:val="00A56A52"/>
    <w:rsid w:val="00A66A0E"/>
    <w:rsid w:val="00A71BA7"/>
    <w:rsid w:val="00A7282C"/>
    <w:rsid w:val="00A7721F"/>
    <w:rsid w:val="00A950B0"/>
    <w:rsid w:val="00A96A6A"/>
    <w:rsid w:val="00AB0C29"/>
    <w:rsid w:val="00AB77C4"/>
    <w:rsid w:val="00AD3149"/>
    <w:rsid w:val="00AF2936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9600E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FDB32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2B8512-FAC7-4870-8F4E-BB0445DEF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2</cp:revision>
  <cp:lastPrinted>2002-04-23T07:10:00Z</cp:lastPrinted>
  <dcterms:created xsi:type="dcterms:W3CDTF">2021-02-02T16:30:00Z</dcterms:created>
  <dcterms:modified xsi:type="dcterms:W3CDTF">2021-02-02T16:30:00Z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